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18E" w:rsidRDefault="000E5F87" w:rsidP="000E5F87">
      <w:pPr>
        <w:spacing w:after="0" w:line="240" w:lineRule="auto"/>
        <w:ind w:left="5851"/>
        <w:rPr>
          <w:rFonts w:ascii="Times New Roman" w:hAnsi="Times New Roman" w:cs="Times New Roman"/>
          <w:b/>
          <w:sz w:val="28"/>
          <w:szCs w:val="28"/>
        </w:rPr>
      </w:pPr>
      <w:r w:rsidRPr="000E5F87">
        <w:rPr>
          <w:rFonts w:ascii="Times New Roman" w:hAnsi="Times New Roman" w:cs="Times New Roman"/>
          <w:b/>
          <w:sz w:val="28"/>
          <w:szCs w:val="28"/>
        </w:rPr>
        <w:t xml:space="preserve">Додаток </w:t>
      </w:r>
      <w:r w:rsidRPr="000E5F87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0E5F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0BC2" w:rsidRPr="000E5F87" w:rsidRDefault="000E5F87" w:rsidP="000E5F87">
      <w:pPr>
        <w:spacing w:after="0" w:line="240" w:lineRule="auto"/>
        <w:ind w:left="5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5F87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59318E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spellStart"/>
      <w:r w:rsidRPr="000E5F87">
        <w:rPr>
          <w:rFonts w:ascii="Times New Roman" w:hAnsi="Times New Roman" w:cs="Times New Roman"/>
          <w:b/>
          <w:sz w:val="28"/>
          <w:szCs w:val="28"/>
        </w:rPr>
        <w:t>имог</w:t>
      </w:r>
      <w:proofErr w:type="spellEnd"/>
      <w:r w:rsidRPr="000E5F87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0E5F87">
        <w:rPr>
          <w:rFonts w:ascii="Times New Roman" w:hAnsi="Times New Roman" w:cs="Times New Roman"/>
          <w:b/>
          <w:sz w:val="28"/>
          <w:szCs w:val="28"/>
        </w:rPr>
        <w:t>проєктів</w:t>
      </w:r>
      <w:proofErr w:type="spellEnd"/>
      <w:r w:rsidRPr="000E5F87">
        <w:rPr>
          <w:rFonts w:ascii="Times New Roman" w:hAnsi="Times New Roman" w:cs="Times New Roman"/>
          <w:b/>
          <w:sz w:val="28"/>
          <w:szCs w:val="28"/>
        </w:rPr>
        <w:t xml:space="preserve"> досліджень і науково-технічних (експериментальних) розробок, які подаються на Конкурс</w:t>
      </w:r>
      <w:r w:rsidRPr="000E5F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60BC2" w:rsidRPr="000E5F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(підпункт 1 пункту </w:t>
      </w:r>
      <w:r w:rsidR="00860BC2" w:rsidRPr="000E5F8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60BC2" w:rsidRPr="000E5F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860BC2" w:rsidRPr="00430A70" w:rsidRDefault="00860BC2" w:rsidP="00860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0BC2" w:rsidRPr="00382B36" w:rsidRDefault="00860BC2" w:rsidP="00860B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30A70">
        <w:rPr>
          <w:rFonts w:ascii="Times New Roman" w:eastAsia="Times New Roman" w:hAnsi="Times New Roman" w:cs="Times New Roman"/>
          <w:sz w:val="28"/>
          <w:szCs w:val="28"/>
        </w:rPr>
        <w:t xml:space="preserve">ЗАГАЛЬНІ </w:t>
      </w:r>
      <w:r w:rsidRPr="00430A70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ТЕМАТИЧНІ НАПРЯМИ 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Національна безпека та оборона</w:t>
      </w:r>
    </w:p>
    <w:p w:rsidR="00860BC2" w:rsidRPr="00430A70" w:rsidRDefault="00860BC2" w:rsidP="00860B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>Застосування безпілотних (</w:t>
      </w:r>
      <w:proofErr w:type="spellStart"/>
      <w:r w:rsidRPr="00430A70">
        <w:rPr>
          <w:rFonts w:ascii="Times New Roman" w:eastAsia="Times New Roman" w:hAnsi="Times New Roman" w:cs="Times New Roman"/>
          <w:sz w:val="24"/>
          <w:szCs w:val="24"/>
        </w:rPr>
        <w:t>роботизованих</w:t>
      </w:r>
      <w:proofErr w:type="spellEnd"/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) систем озброєння. </w:t>
      </w:r>
    </w:p>
    <w:p w:rsidR="00860BC2" w:rsidRPr="00430A70" w:rsidRDefault="00860BC2" w:rsidP="00860B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>Штучний інтелект (AI) для задач</w:t>
      </w:r>
      <w:r w:rsidRPr="00430A7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управління</w:t>
      </w: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 національно</w:t>
      </w:r>
      <w:r w:rsidRPr="00430A70">
        <w:rPr>
          <w:rFonts w:ascii="Times New Roman" w:eastAsia="Times New Roman" w:hAnsi="Times New Roman" w:cs="Times New Roman"/>
          <w:sz w:val="24"/>
          <w:szCs w:val="24"/>
          <w:lang w:val="uk-UA"/>
        </w:rPr>
        <w:t>ю</w:t>
      </w: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0A70">
        <w:rPr>
          <w:rFonts w:ascii="Times New Roman" w:eastAsia="Times New Roman" w:hAnsi="Times New Roman" w:cs="Times New Roman"/>
          <w:sz w:val="24"/>
          <w:szCs w:val="24"/>
        </w:rPr>
        <w:t>оборон</w:t>
      </w:r>
      <w:r w:rsidRPr="00430A70">
        <w:rPr>
          <w:rFonts w:ascii="Times New Roman" w:eastAsia="Times New Roman" w:hAnsi="Times New Roman" w:cs="Times New Roman"/>
          <w:sz w:val="24"/>
          <w:szCs w:val="24"/>
          <w:lang w:val="uk-UA"/>
        </w:rPr>
        <w:t>ою</w:t>
      </w:r>
      <w:proofErr w:type="spellEnd"/>
    </w:p>
    <w:p w:rsidR="00860BC2" w:rsidRPr="00430A70" w:rsidRDefault="00860BC2" w:rsidP="00860B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Розвиток інноваційних систем </w:t>
      </w:r>
      <w:proofErr w:type="spellStart"/>
      <w:r w:rsidRPr="00430A70">
        <w:rPr>
          <w:rFonts w:ascii="Times New Roman" w:eastAsia="Times New Roman" w:hAnsi="Times New Roman" w:cs="Times New Roman"/>
          <w:sz w:val="24"/>
          <w:szCs w:val="24"/>
        </w:rPr>
        <w:t>кібероборони</w:t>
      </w:r>
      <w:proofErr w:type="spellEnd"/>
    </w:p>
    <w:p w:rsidR="00860BC2" w:rsidRPr="00430A70" w:rsidRDefault="00860BC2" w:rsidP="00860B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Моделювання бойових ситуацій та тренування військових у віртуальних середовищах, оперативний аналіз та візуалізація </w:t>
      </w: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бойових завдань, симуляції для прогнозування ефективності нових видів озброєння.</w:t>
      </w:r>
    </w:p>
    <w:p w:rsidR="00860BC2" w:rsidRPr="00430A70" w:rsidRDefault="00860BC2" w:rsidP="00860BC2">
      <w:pPr>
        <w:spacing w:after="0" w:line="240" w:lineRule="auto"/>
        <w:ind w:left="-28" w:hanging="28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Математика та статистика</w:t>
      </w:r>
    </w:p>
    <w:p w:rsidR="00860BC2" w:rsidRPr="00430A70" w:rsidRDefault="00860BC2" w:rsidP="00860BC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Data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Science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» та аналітика великих даних.</w:t>
      </w:r>
    </w:p>
    <w:p w:rsidR="00860BC2" w:rsidRPr="00430A70" w:rsidRDefault="00860BC2" w:rsidP="00860BC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Криптографія та математична безпека.</w:t>
      </w:r>
    </w:p>
    <w:p w:rsidR="00860BC2" w:rsidRPr="00430A70" w:rsidRDefault="00860BC2" w:rsidP="00860BC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Цифрові двійники та інженерне моделювання.</w:t>
      </w:r>
    </w:p>
    <w:p w:rsidR="00860BC2" w:rsidRPr="00430A70" w:rsidRDefault="00860BC2" w:rsidP="00860BC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 машинного навчання для аналізу даних, прогнозування та підтримки управлінських рішень.</w:t>
      </w:r>
    </w:p>
    <w:p w:rsidR="00860BC2" w:rsidRPr="00430A70" w:rsidRDefault="00860BC2" w:rsidP="00860BC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Квантові обчислення, комунікації, сенсори та метрологія.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 Фізика, ядерна фізика та астрономія</w:t>
      </w:r>
    </w:p>
    <w:p w:rsidR="00860BC2" w:rsidRPr="00430A70" w:rsidRDefault="00860BC2" w:rsidP="00860BC2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Фізичний дизайн нових матеріалів.</w:t>
      </w:r>
    </w:p>
    <w:p w:rsidR="00860BC2" w:rsidRPr="00430A70" w:rsidRDefault="00860BC2" w:rsidP="00860B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истеми направленої енергії </w:t>
      </w:r>
    </w:p>
    <w:p w:rsidR="00860BC2" w:rsidRPr="00430A70" w:rsidRDefault="00860BC2" w:rsidP="00860B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Технології сучасних атомних реакторів, зокрема SMR</w:t>
      </w:r>
    </w:p>
    <w:p w:rsidR="00860BC2" w:rsidRPr="00430A70" w:rsidRDefault="00860BC2" w:rsidP="00860B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Технології спостережної астрономії </w:t>
      </w:r>
      <w:r w:rsidRPr="00430A70">
        <w:rPr>
          <w:rFonts w:ascii="Times New Roman" w:eastAsia="Times New Roman" w:hAnsi="Times New Roman" w:cs="Times New Roman"/>
          <w:sz w:val="24"/>
          <w:szCs w:val="24"/>
        </w:rPr>
        <w:t>і дослідження навколоземного космічного простору</w:t>
      </w:r>
    </w:p>
    <w:p w:rsidR="00860BC2" w:rsidRPr="00430A70" w:rsidRDefault="00860BC2" w:rsidP="00860BC2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Квантова фізика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 Хімія, хімічні технології та фармація</w:t>
      </w:r>
    </w:p>
    <w:p w:rsidR="00860BC2" w:rsidRPr="00430A70" w:rsidRDefault="00860BC2" w:rsidP="00860B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Зелена хімія та сталий хімічний синтез.</w:t>
      </w:r>
    </w:p>
    <w:p w:rsidR="00860BC2" w:rsidRPr="00430A70" w:rsidRDefault="00860BC2" w:rsidP="00860B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Молекулярний дизайн нових матеріалів.</w:t>
      </w:r>
    </w:p>
    <w:p w:rsidR="00860BC2" w:rsidRPr="00430A70" w:rsidRDefault="00860BC2" w:rsidP="00860B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Створення, дизайн та інженерія фармацевтичних препаратів </w:t>
      </w:r>
    </w:p>
    <w:p w:rsidR="00860BC2" w:rsidRPr="00430A70" w:rsidRDefault="00860BC2" w:rsidP="00860B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Фармацевтична інженерія </w:t>
      </w:r>
    </w:p>
    <w:p w:rsidR="00860BC2" w:rsidRPr="00430A70" w:rsidRDefault="00860BC2" w:rsidP="00860BC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Квантова хімія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5. Науки про Землю та навколишнє середовище</w:t>
      </w:r>
    </w:p>
    <w:p w:rsidR="00860BC2" w:rsidRPr="00430A70" w:rsidRDefault="00860BC2" w:rsidP="00860BC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Arial" w:hAnsi="Times New Roman" w:cs="Times New Roman"/>
          <w:color w:val="444746"/>
          <w:sz w:val="21"/>
          <w:szCs w:val="21"/>
        </w:rPr>
      </w:pP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Природоорієнтовані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рішення (лісонасадження, відновлення боліт, управління екологічно деградованими або небезпечними територіями)</w:t>
      </w:r>
    </w:p>
    <w:p w:rsidR="00860BC2" w:rsidRPr="00430A70" w:rsidRDefault="00860BC2" w:rsidP="00860BC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Arial" w:hAnsi="Times New Roman" w:cs="Times New Roman"/>
          <w:color w:val="444746"/>
          <w:sz w:val="21"/>
          <w:szCs w:val="21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Стале водне та ґрунтове управління</w:t>
      </w:r>
    </w:p>
    <w:p w:rsidR="00860BC2" w:rsidRPr="00430A70" w:rsidRDefault="00860BC2" w:rsidP="00860BC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Arial" w:hAnsi="Times New Roman" w:cs="Times New Roman"/>
          <w:color w:val="444746"/>
          <w:sz w:val="21"/>
          <w:szCs w:val="21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Зелені міські системи</w:t>
      </w:r>
    </w:p>
    <w:p w:rsidR="00860BC2" w:rsidRPr="00430A70" w:rsidRDefault="00860BC2" w:rsidP="00860BC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Технології розвідки, видобутку та переробки критичних мінералів</w:t>
      </w:r>
    </w:p>
    <w:p w:rsidR="00860BC2" w:rsidRPr="00430A70" w:rsidRDefault="00860BC2" w:rsidP="00860B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6. Біологія, біотехнології, медицина та реабілітація</w:t>
      </w:r>
    </w:p>
    <w:p w:rsidR="00860BC2" w:rsidRPr="00430A70" w:rsidRDefault="00860BC2" w:rsidP="00860BC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Розробка й впровадження передових медичних пристроїв (портативна діагностика, хірургічні роботи, протези)</w:t>
      </w:r>
    </w:p>
    <w:p w:rsidR="00860BC2" w:rsidRPr="00430A70" w:rsidRDefault="00860BC2" w:rsidP="00860BC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Інтеграція AI у медицину (діагностика, персоналізоване лікування, оптимізація лікарняних процесів) та цифрові медичні рішення (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телемедицина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, мобільні застосунки, електронні медичні записи)</w:t>
      </w:r>
    </w:p>
    <w:p w:rsidR="00860BC2" w:rsidRPr="00430A70" w:rsidRDefault="00860BC2" w:rsidP="00860BC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Розвиток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vitro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діагностики.</w:t>
      </w:r>
    </w:p>
    <w:p w:rsidR="00860BC2" w:rsidRPr="00430A70" w:rsidRDefault="00860BC2" w:rsidP="00860BC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Технологічні рішення для підвищення якості життя та реабілітації, зокрема для військовослужбовців і постраждалого населення.</w:t>
      </w:r>
    </w:p>
    <w:p w:rsidR="00860BC2" w:rsidRPr="00430A70" w:rsidRDefault="00860BC2" w:rsidP="00860BC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Біоінженерія та генетична інженерія (медична біотехнологія,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біофармацевтика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, регенеративна медицина)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7. Інформаційні технології та електроніка</w:t>
      </w:r>
    </w:p>
    <w:p w:rsidR="00860BC2" w:rsidRPr="00430A70" w:rsidRDefault="00860BC2" w:rsidP="00860BC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Безпілотні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роботизовані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системи</w:t>
      </w:r>
    </w:p>
    <w:p w:rsidR="00860BC2" w:rsidRPr="00430A70" w:rsidRDefault="00860BC2" w:rsidP="00860BC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Розвиток національної інфраструктури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кібербезпеки</w:t>
      </w:r>
      <w:proofErr w:type="spellEnd"/>
    </w:p>
    <w:p w:rsidR="00860BC2" w:rsidRPr="00430A70" w:rsidRDefault="00860BC2" w:rsidP="00860BC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Сенсори та системи отримання та оброблення інформації</w:t>
      </w:r>
    </w:p>
    <w:p w:rsidR="00860BC2" w:rsidRPr="00430A70" w:rsidRDefault="00860BC2" w:rsidP="00860BC2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Захист критичної інфраструктури, технологій, рамки суверенного захисту даних, AI для виявлення загроз, безпечні цифрові ідентичності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8. Безпечна, чиста енергетика та енерго</w:t>
      </w:r>
      <w:bookmarkStart w:id="0" w:name="_GoBack"/>
      <w:bookmarkEnd w:id="0"/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ефективність</w:t>
      </w:r>
    </w:p>
    <w:p w:rsidR="00860BC2" w:rsidRPr="00430A70" w:rsidRDefault="00860BC2" w:rsidP="00860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Декарбонізація енергетики, уловлювання та зберігання вуглецю </w:t>
      </w:r>
    </w:p>
    <w:p w:rsidR="00860BC2" w:rsidRPr="00430A70" w:rsidRDefault="00860BC2" w:rsidP="00860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Перехід на відновлювані джерела енергії (</w:t>
      </w:r>
      <w:r w:rsidRPr="00430A70">
        <w:rPr>
          <w:rFonts w:ascii="Times New Roman" w:eastAsia="Times New Roman" w:hAnsi="Times New Roman" w:cs="Times New Roman"/>
          <w:color w:val="001D35"/>
          <w:sz w:val="24"/>
          <w:szCs w:val="24"/>
        </w:rPr>
        <w:t>RES</w:t>
      </w: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), технології кругової економіки (переробка, енергія з відходів)</w:t>
      </w:r>
    </w:p>
    <w:p w:rsidR="00860BC2" w:rsidRPr="00430A70" w:rsidRDefault="00860BC2" w:rsidP="00860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Системи зберігання енергії</w:t>
      </w:r>
    </w:p>
    <w:p w:rsidR="00860BC2" w:rsidRPr="00430A70" w:rsidRDefault="00860BC2" w:rsidP="00860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Енергоефективна промисловість</w:t>
      </w:r>
    </w:p>
    <w:p w:rsidR="00860BC2" w:rsidRPr="00430A70" w:rsidRDefault="00860BC2" w:rsidP="00860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Мікромережі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розумні мережі</w:t>
      </w:r>
    </w:p>
    <w:p w:rsidR="00860BC2" w:rsidRPr="00430A70" w:rsidRDefault="00860BC2" w:rsidP="00860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Біоенергетика та виробництво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біометану</w:t>
      </w:r>
      <w:proofErr w:type="spellEnd"/>
    </w:p>
    <w:p w:rsidR="00860BC2" w:rsidRPr="00430A70" w:rsidRDefault="00860BC2" w:rsidP="00860B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Водневі технології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9. Механічна інженерія та машинобудування</w:t>
      </w:r>
    </w:p>
    <w:p w:rsidR="00860BC2" w:rsidRPr="00430A70" w:rsidRDefault="00860BC2" w:rsidP="00860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Дрони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робототехніка</w:t>
      </w: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860BC2" w:rsidRPr="00430A70" w:rsidRDefault="00860BC2" w:rsidP="00860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Технології швидкого виробництва та ремонту військові техніки та її елементів.</w:t>
      </w:r>
    </w:p>
    <w:p w:rsidR="00860BC2" w:rsidRPr="00430A70" w:rsidRDefault="00860BC2" w:rsidP="00860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Ракетні двигуни, матеріали та сплави</w:t>
      </w:r>
    </w:p>
    <w:p w:rsidR="00860BC2" w:rsidRPr="00430A70" w:rsidRDefault="00860BC2" w:rsidP="00860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Нові матеріали для критичної інфраструктури</w:t>
      </w:r>
    </w:p>
    <w:p w:rsidR="00860BC2" w:rsidRPr="00430A70" w:rsidRDefault="00860BC2" w:rsidP="00860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Розробка малих супутників і космічних технологій для зв’язку, інфраструктурної стійкості. Створення наземної інфраструктури, розвиток сенсорних мереж.</w:t>
      </w:r>
    </w:p>
    <w:p w:rsidR="00860BC2" w:rsidRPr="00430A70" w:rsidRDefault="00860BC2" w:rsidP="00860BC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Сервісне обслуговування супутників на орбіті (роботи-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дрони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технології для дозаправки; ремонту; продовження терміну служби; утилізації старих апаратів)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10. Промислові і будівельні технології, логістика, транспорт</w:t>
      </w:r>
    </w:p>
    <w:p w:rsidR="00860BC2" w:rsidRPr="00430A70" w:rsidRDefault="00860BC2" w:rsidP="00860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Відновлення та безперебійна робота  водопостачання, енергетики, транспорту та суспільних об’єктів</w:t>
      </w:r>
    </w:p>
    <w:p w:rsidR="00860BC2" w:rsidRPr="00430A70" w:rsidRDefault="00860BC2" w:rsidP="00860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Технології стійкого будівництва (екологічно чисті технології будівництва, передові матеріали для сталих і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високостійких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конструкцій, 3D-друк)</w:t>
      </w:r>
    </w:p>
    <w:p w:rsidR="00860BC2" w:rsidRPr="00430A70" w:rsidRDefault="00860BC2" w:rsidP="00860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Технологічні рішення для циркулярної економіки (управління відходами, переробка критичних матеріалів)</w:t>
      </w:r>
    </w:p>
    <w:p w:rsidR="00860BC2" w:rsidRPr="00430A70" w:rsidRDefault="00860BC2" w:rsidP="00860B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Розвиток безпілотних вантажівок, морських суден, літальних апаратів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11. Сільськогосподарські та ветеринарні науки</w:t>
      </w:r>
    </w:p>
    <w:p w:rsidR="00860BC2" w:rsidRPr="00430A70" w:rsidRDefault="00860BC2" w:rsidP="00860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Відновлення деградованих земель</w:t>
      </w:r>
    </w:p>
    <w:p w:rsidR="00860BC2" w:rsidRPr="00430A70" w:rsidRDefault="00860BC2" w:rsidP="00860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Технологічна переробка сільськогосподарської продукції</w:t>
      </w:r>
    </w:p>
    <w:p w:rsidR="00860BC2" w:rsidRPr="00430A70" w:rsidRDefault="00860BC2" w:rsidP="00860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Фіторемедіація</w:t>
      </w:r>
      <w:proofErr w:type="spellEnd"/>
    </w:p>
    <w:p w:rsidR="00860BC2" w:rsidRPr="00430A70" w:rsidRDefault="00860BC2" w:rsidP="00860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Автоматизовані системи збору врожаю та дистанційний моніторинг для оптимізації агровиробництва</w:t>
      </w:r>
    </w:p>
    <w:p w:rsidR="00860BC2" w:rsidRPr="00430A70" w:rsidRDefault="00860BC2" w:rsidP="00860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Ветеринарія (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геноміка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автоматизація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носимі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пристрої, 3D-друк у ветеринарії)</w:t>
      </w:r>
    </w:p>
    <w:p w:rsidR="00860BC2" w:rsidRPr="00430A70" w:rsidRDefault="00860BC2" w:rsidP="00860BC2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Біобезпека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тваринництва</w:t>
      </w:r>
    </w:p>
    <w:p w:rsidR="00860BC2" w:rsidRPr="00430A70" w:rsidRDefault="00860BC2" w:rsidP="00860BC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Біотехнології для сталого сільського господарства (посухостійкі культури, інженерія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мікробіому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ґрунтів, біологічний захист).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12. Розвиток людського капіталу, соціальні науки та журналістика</w:t>
      </w:r>
    </w:p>
    <w:p w:rsidR="00860BC2" w:rsidRPr="00430A70" w:rsidRDefault="00860BC2" w:rsidP="00860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Технологічні рішення для навчання, зокрема навчання протягом життя</w:t>
      </w:r>
    </w:p>
    <w:p w:rsidR="00860BC2" w:rsidRPr="00430A70" w:rsidRDefault="00860BC2" w:rsidP="00860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Аналітика та запобігання втратам людського капіталу</w:t>
      </w:r>
    </w:p>
    <w:p w:rsidR="00860BC2" w:rsidRPr="00430A70" w:rsidRDefault="00860BC2" w:rsidP="00860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Шляхи збереження та відновлення людського капіталу</w:t>
      </w:r>
    </w:p>
    <w:p w:rsidR="00860BC2" w:rsidRPr="00430A70" w:rsidRDefault="00860BC2" w:rsidP="00860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Інформаційна безпека, інформаційна гігієна та протидія дезінформації</w:t>
      </w:r>
    </w:p>
    <w:p w:rsidR="00860BC2" w:rsidRPr="00430A70" w:rsidRDefault="00860BC2" w:rsidP="00860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Трансформація медіа та нові формати журналістики.</w:t>
      </w:r>
    </w:p>
    <w:p w:rsidR="00860BC2" w:rsidRPr="00430A70" w:rsidRDefault="00860BC2" w:rsidP="00860BC2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Технології реінтеграції та соціалізації ветеранів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13. Економічні перетворення, бізнес, адміністрування та право</w:t>
      </w:r>
    </w:p>
    <w:p w:rsidR="00860BC2" w:rsidRPr="00430A70" w:rsidRDefault="00860BC2" w:rsidP="00860BC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Цифрова трансформація економіки і державних систем</w:t>
      </w:r>
    </w:p>
    <w:p w:rsidR="00860BC2" w:rsidRPr="00430A70" w:rsidRDefault="00860BC2" w:rsidP="00860BC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Циркулярна та зелена економіка</w:t>
      </w:r>
    </w:p>
    <w:p w:rsidR="00860BC2" w:rsidRPr="00430A70" w:rsidRDefault="00860BC2" w:rsidP="00860BC2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Імплементація норм права ЄС в українське законодавство</w:t>
      </w:r>
    </w:p>
    <w:p w:rsidR="00860BC2" w:rsidRPr="00430A70" w:rsidRDefault="00860BC2" w:rsidP="00860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14. Гуманітарні науки і мистецтво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Збереження культурної спадщини під час війни, зокрема через цифрові рішення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Мистецькі практики для реабілітації і соціальної єдності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Дослідження історичної пам’яті та формування національної ідентичності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Протидія інформаційним впливам держави-агресора у сфері культури та публічного життя, зокрема на міжнародному рівні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Штучний інтелект та великі </w:t>
      </w:r>
      <w:proofErr w:type="spellStart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>мовні</w:t>
      </w:r>
      <w:proofErr w:type="spellEnd"/>
      <w:r w:rsidRPr="00430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моделі у забезпеченні гуманітарної безпеки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Гуманітарні дослідження територій </w:t>
      </w:r>
      <w:proofErr w:type="spellStart"/>
      <w:r w:rsidRPr="00430A70">
        <w:rPr>
          <w:rFonts w:ascii="Times New Roman" w:eastAsia="Times New Roman" w:hAnsi="Times New Roman" w:cs="Times New Roman"/>
          <w:sz w:val="24"/>
          <w:szCs w:val="24"/>
        </w:rPr>
        <w:t>рф</w:t>
      </w:r>
      <w:proofErr w:type="spellEnd"/>
      <w:r w:rsidRPr="00430A70">
        <w:rPr>
          <w:rFonts w:ascii="Times New Roman" w:eastAsia="Times New Roman" w:hAnsi="Times New Roman" w:cs="Times New Roman"/>
          <w:sz w:val="24"/>
          <w:szCs w:val="24"/>
        </w:rPr>
        <w:t>, історично населені етнічними українцями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Історико-етнографічне дослідження культурної спадщини та документування злочинів </w:t>
      </w:r>
      <w:proofErr w:type="spellStart"/>
      <w:r w:rsidRPr="00430A70">
        <w:rPr>
          <w:rFonts w:ascii="Times New Roman" w:eastAsia="Times New Roman" w:hAnsi="Times New Roman" w:cs="Times New Roman"/>
          <w:sz w:val="24"/>
          <w:szCs w:val="24"/>
        </w:rPr>
        <w:t>рф</w:t>
      </w:r>
      <w:proofErr w:type="spellEnd"/>
      <w:r w:rsidRPr="00430A70">
        <w:rPr>
          <w:rFonts w:ascii="Times New Roman" w:eastAsia="Times New Roman" w:hAnsi="Times New Roman" w:cs="Times New Roman"/>
          <w:sz w:val="24"/>
          <w:szCs w:val="24"/>
        </w:rPr>
        <w:t>, як інструмент збереження національної пам'яті та протидії культурній агресії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Нормативно-лексикографічне забезпечення </w:t>
      </w:r>
      <w:proofErr w:type="spellStart"/>
      <w:r w:rsidRPr="00430A70">
        <w:rPr>
          <w:rFonts w:ascii="Times New Roman" w:eastAsia="Times New Roman" w:hAnsi="Times New Roman" w:cs="Times New Roman"/>
          <w:sz w:val="24"/>
          <w:szCs w:val="24"/>
        </w:rPr>
        <w:t>кримськотарської</w:t>
      </w:r>
      <w:proofErr w:type="spellEnd"/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 мови: розробка правопису, орфографічного та тлумачного словників як основа збереження </w:t>
      </w:r>
      <w:proofErr w:type="spellStart"/>
      <w:r w:rsidRPr="00430A70">
        <w:rPr>
          <w:rFonts w:ascii="Times New Roman" w:eastAsia="Times New Roman" w:hAnsi="Times New Roman" w:cs="Times New Roman"/>
          <w:sz w:val="24"/>
          <w:szCs w:val="24"/>
        </w:rPr>
        <w:t>мовної</w:t>
      </w:r>
      <w:proofErr w:type="spellEnd"/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 ідентичності корінного народу. </w:t>
      </w:r>
    </w:p>
    <w:p w:rsidR="00860BC2" w:rsidRPr="00430A70" w:rsidRDefault="00860BC2" w:rsidP="00860BC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A70">
        <w:rPr>
          <w:rFonts w:ascii="Times New Roman" w:eastAsia="Times New Roman" w:hAnsi="Times New Roman" w:cs="Times New Roman"/>
          <w:sz w:val="24"/>
          <w:szCs w:val="24"/>
        </w:rPr>
        <w:t xml:space="preserve">Українська мова в умовах війни та русифікаційного тиску: соціолінгвістичне дослідження як інструмент утвердження національної ідентичності та протидії інформаційній агресії. </w:t>
      </w:r>
    </w:p>
    <w:p w:rsidR="00860BC2" w:rsidRPr="00430A70" w:rsidRDefault="00860BC2" w:rsidP="00860BC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101D" w:rsidRDefault="0073101D"/>
    <w:sectPr w:rsidR="0073101D" w:rsidSect="0059318E">
      <w:headerReference w:type="default" r:id="rId7"/>
      <w:pgSz w:w="11906" w:h="16838"/>
      <w:pgMar w:top="850" w:right="424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FA3" w:rsidRDefault="009A5FA3" w:rsidP="00860BC2">
      <w:pPr>
        <w:spacing w:after="0" w:line="240" w:lineRule="auto"/>
      </w:pPr>
      <w:r>
        <w:separator/>
      </w:r>
    </w:p>
  </w:endnote>
  <w:endnote w:type="continuationSeparator" w:id="0">
    <w:p w:rsidR="009A5FA3" w:rsidRDefault="009A5FA3" w:rsidP="00860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FA3" w:rsidRDefault="009A5FA3" w:rsidP="00860BC2">
      <w:pPr>
        <w:spacing w:after="0" w:line="240" w:lineRule="auto"/>
      </w:pPr>
      <w:r>
        <w:separator/>
      </w:r>
    </w:p>
  </w:footnote>
  <w:footnote w:type="continuationSeparator" w:id="0">
    <w:p w:rsidR="009A5FA3" w:rsidRDefault="009A5FA3" w:rsidP="00860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332632"/>
      <w:docPartObj>
        <w:docPartGallery w:val="Page Numbers (Top of Page)"/>
        <w:docPartUnique/>
      </w:docPartObj>
    </w:sdtPr>
    <w:sdtEndPr/>
    <w:sdtContent>
      <w:p w:rsidR="00860BC2" w:rsidRDefault="00860BC2" w:rsidP="00860BC2">
        <w:pPr>
          <w:pStyle w:val="a3"/>
          <w:jc w:val="right"/>
        </w:pPr>
        <w:r w:rsidRPr="0059318E">
          <w:rPr>
            <w:rFonts w:ascii="Times New Roman" w:hAnsi="Times New Roman" w:cs="Times New Roman"/>
          </w:rPr>
          <w:fldChar w:fldCharType="begin"/>
        </w:r>
        <w:r w:rsidRPr="0059318E">
          <w:rPr>
            <w:rFonts w:ascii="Times New Roman" w:hAnsi="Times New Roman" w:cs="Times New Roman"/>
          </w:rPr>
          <w:instrText>PAGE   \* MERGEFORMAT</w:instrText>
        </w:r>
        <w:r w:rsidRPr="0059318E">
          <w:rPr>
            <w:rFonts w:ascii="Times New Roman" w:hAnsi="Times New Roman" w:cs="Times New Roman"/>
          </w:rPr>
          <w:fldChar w:fldCharType="separate"/>
        </w:r>
        <w:r w:rsidR="0059318E" w:rsidRPr="0059318E">
          <w:rPr>
            <w:rFonts w:ascii="Times New Roman" w:hAnsi="Times New Roman" w:cs="Times New Roman"/>
            <w:noProof/>
            <w:lang w:val="uk-UA"/>
          </w:rPr>
          <w:t>3</w:t>
        </w:r>
        <w:r w:rsidRPr="0059318E">
          <w:rPr>
            <w:rFonts w:ascii="Times New Roman" w:hAnsi="Times New Roman" w:cs="Times New Roman"/>
          </w:rPr>
          <w:fldChar w:fldCharType="end"/>
        </w:r>
        <w:r w:rsidRPr="0059318E">
          <w:rPr>
            <w:rFonts w:ascii="Times New Roman" w:hAnsi="Times New Roman" w:cs="Times New Roman"/>
            <w:lang w:val="uk-UA"/>
          </w:rPr>
          <w:t xml:space="preserve">                                                        Продовження додатка</w:t>
        </w:r>
      </w:p>
    </w:sdtContent>
  </w:sdt>
  <w:p w:rsidR="00860BC2" w:rsidRDefault="00860BC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5BB0"/>
    <w:multiLevelType w:val="multilevel"/>
    <w:tmpl w:val="4C6057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4EC351F"/>
    <w:multiLevelType w:val="multilevel"/>
    <w:tmpl w:val="342CD8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8F13E70"/>
    <w:multiLevelType w:val="multilevel"/>
    <w:tmpl w:val="43B63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A272746"/>
    <w:multiLevelType w:val="multilevel"/>
    <w:tmpl w:val="CE5C41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B845CDC"/>
    <w:multiLevelType w:val="multilevel"/>
    <w:tmpl w:val="395274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C563CC5"/>
    <w:multiLevelType w:val="multilevel"/>
    <w:tmpl w:val="0D943D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33C646A"/>
    <w:multiLevelType w:val="multilevel"/>
    <w:tmpl w:val="20C2FB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6107A5F"/>
    <w:multiLevelType w:val="multilevel"/>
    <w:tmpl w:val="AA68E1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DF007E6"/>
    <w:multiLevelType w:val="multilevel"/>
    <w:tmpl w:val="43A0B6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EE5365E"/>
    <w:multiLevelType w:val="multilevel"/>
    <w:tmpl w:val="CEB0BA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395123E"/>
    <w:multiLevelType w:val="multilevel"/>
    <w:tmpl w:val="342E4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E9E6910"/>
    <w:multiLevelType w:val="multilevel"/>
    <w:tmpl w:val="D18C8E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74C172C9"/>
    <w:multiLevelType w:val="multilevel"/>
    <w:tmpl w:val="D2B87C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869310D"/>
    <w:multiLevelType w:val="multilevel"/>
    <w:tmpl w:val="F6C80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798A6A1F"/>
    <w:multiLevelType w:val="multilevel"/>
    <w:tmpl w:val="04662C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1"/>
  </w:num>
  <w:num w:numId="5">
    <w:abstractNumId w:val="5"/>
  </w:num>
  <w:num w:numId="6">
    <w:abstractNumId w:val="4"/>
  </w:num>
  <w:num w:numId="7">
    <w:abstractNumId w:val="1"/>
  </w:num>
  <w:num w:numId="8">
    <w:abstractNumId w:val="14"/>
  </w:num>
  <w:num w:numId="9">
    <w:abstractNumId w:val="9"/>
  </w:num>
  <w:num w:numId="10">
    <w:abstractNumId w:val="2"/>
  </w:num>
  <w:num w:numId="11">
    <w:abstractNumId w:val="8"/>
  </w:num>
  <w:num w:numId="12">
    <w:abstractNumId w:val="0"/>
  </w:num>
  <w:num w:numId="13">
    <w:abstractNumId w:val="6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C2"/>
    <w:rsid w:val="000E5F87"/>
    <w:rsid w:val="0059318E"/>
    <w:rsid w:val="0073101D"/>
    <w:rsid w:val="00860BC2"/>
    <w:rsid w:val="00954B2B"/>
    <w:rsid w:val="009A5FA3"/>
    <w:rsid w:val="00EC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01216"/>
  <w15:chartTrackingRefBased/>
  <w15:docId w15:val="{6F6626D0-CB61-4A02-BB1B-FE696D0D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60BC2"/>
    <w:rPr>
      <w:rFonts w:ascii="Calibri" w:eastAsia="Calibri" w:hAnsi="Calibri" w:cs="Calibri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B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860BC2"/>
    <w:rPr>
      <w:rFonts w:ascii="Calibri" w:eastAsia="Calibri" w:hAnsi="Calibri" w:cs="Calibri"/>
      <w:lang w:val="uk" w:eastAsia="uk-UA"/>
    </w:rPr>
  </w:style>
  <w:style w:type="paragraph" w:styleId="a5">
    <w:name w:val="footer"/>
    <w:basedOn w:val="a"/>
    <w:link w:val="a6"/>
    <w:uiPriority w:val="99"/>
    <w:unhideWhenUsed/>
    <w:rsid w:val="00860B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860BC2"/>
    <w:rPr>
      <w:rFonts w:ascii="Calibri" w:eastAsia="Calibri" w:hAnsi="Calibri" w:cs="Calibri"/>
      <w:lang w:val="uk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3843</Words>
  <Characters>2191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Сукманюк Анастасія</dc:creator>
  <cp:keywords/>
  <dc:description/>
  <cp:lastModifiedBy>Glushkovska J.O.</cp:lastModifiedBy>
  <cp:revision>3</cp:revision>
  <dcterms:created xsi:type="dcterms:W3CDTF">2026-06-10T09:36:00Z</dcterms:created>
  <dcterms:modified xsi:type="dcterms:W3CDTF">2026-06-15T09:22:00Z</dcterms:modified>
</cp:coreProperties>
</file>